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защитника Наумовой М.В.,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Руслана </w:t>
      </w:r>
      <w:r>
        <w:rPr>
          <w:rFonts w:ascii="Times New Roman" w:eastAsia="Times New Roman" w:hAnsi="Times New Roman" w:cs="Times New Roman"/>
          <w:sz w:val="27"/>
          <w:szCs w:val="27"/>
        </w:rPr>
        <w:t>Рифатовича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Хайрулин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98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Хайрулин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привлекаемого Наумова М.В. указала, что по мету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Хйрулин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 не проживает, в связи с чем сведения о штрафе получил уже в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заявила.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998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защитника отклоняется, как не исключающий вывода о совершении вменяемого административного правонарушения: постановление о назначении административного наказания в виде штрафа направлено по известному административному органу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Р.Р., который не принимая </w:t>
      </w:r>
      <w:r>
        <w:rPr>
          <w:rFonts w:ascii="Times New Roman" w:eastAsia="Times New Roman" w:hAnsi="Times New Roman" w:cs="Times New Roman"/>
          <w:sz w:val="27"/>
          <w:szCs w:val="27"/>
        </w:rPr>
        <w:t>мер по получению юридически значимых отправлений, несет риск связанных с этим правовых последствий.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31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Хайрулина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Руслана </w:t>
      </w:r>
      <w:r>
        <w:rPr>
          <w:rFonts w:ascii="Times New Roman" w:eastAsia="Times New Roman" w:hAnsi="Times New Roman" w:cs="Times New Roman"/>
          <w:sz w:val="27"/>
          <w:szCs w:val="27"/>
        </w:rPr>
        <w:t>Рифатовича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1rplc-3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0412365400665004942420100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Sumgrp-20rplc-17">
    <w:name w:val="cat-Sum grp-20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SumInWordsgrp-22rplc-31">
    <w:name w:val="cat-SumInWords grp-22 rplc-31"/>
    <w:basedOn w:val="DefaultParagraphFont"/>
  </w:style>
  <w:style w:type="character" w:customStyle="1" w:styleId="cat-Sumgrp-21rplc-33">
    <w:name w:val="cat-Sum grp-21 rplc-33"/>
    <w:basedOn w:val="DefaultParagraphFont"/>
  </w:style>
  <w:style w:type="character" w:customStyle="1" w:styleId="cat-Dategrp-12rplc-36">
    <w:name w:val="cat-Date grp-12 rplc-36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Addressgrp-5rplc-47">
    <w:name w:val="cat-Address grp-5 rplc-47"/>
    <w:basedOn w:val="DefaultParagraphFont"/>
  </w:style>
  <w:style w:type="character" w:customStyle="1" w:styleId="cat-SumInWordsgrp-22rplc-48">
    <w:name w:val="cat-SumInWords grp-2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